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674" w:rsidRPr="006A4674" w:rsidRDefault="006A4674" w:rsidP="006A4674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eastAsia="pl-PL"/>
        </w:rPr>
      </w:pPr>
      <w:r w:rsidRPr="006A4674">
        <w:rPr>
          <w:rFonts w:ascii="Arial" w:eastAsia="Times New Roman" w:hAnsi="Arial" w:cs="Arial"/>
          <w:b/>
          <w:sz w:val="40"/>
          <w:szCs w:val="40"/>
          <w:lang w:eastAsia="pl-PL"/>
        </w:rPr>
        <w:t>INSPEKTORAT WSPARCIA SIŁ ZBROJNYCH</w:t>
      </w:r>
    </w:p>
    <w:p w:rsidR="006A4674" w:rsidRPr="006A4674" w:rsidRDefault="006A4674" w:rsidP="006A4674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eastAsia="pl-PL"/>
        </w:rPr>
      </w:pPr>
      <w:r w:rsidRPr="006A4674">
        <w:rPr>
          <w:rFonts w:ascii="Arial" w:eastAsia="Times New Roman" w:hAnsi="Arial" w:cs="Arial"/>
          <w:b/>
          <w:sz w:val="40"/>
          <w:szCs w:val="40"/>
          <w:lang w:eastAsia="pl-PL"/>
        </w:rPr>
        <w:t>SZEFOSTWO SŁUŻBY ŻYWNOŚCIOWEJ</w:t>
      </w:r>
    </w:p>
    <w:p w:rsidR="006A4674" w:rsidRPr="006A4674" w:rsidRDefault="006A4674" w:rsidP="006A46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pl-PL"/>
        </w:rPr>
      </w:pPr>
    </w:p>
    <w:p w:rsidR="006A4674" w:rsidRDefault="006A4674" w:rsidP="006A4674">
      <w:pPr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pl-PL"/>
        </w:rPr>
      </w:pPr>
    </w:p>
    <w:p w:rsidR="00187B66" w:rsidRPr="006A4674" w:rsidRDefault="00187B66" w:rsidP="006A4674">
      <w:pPr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caps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eastAsia="pl-PL"/>
        </w:rPr>
      </w:pPr>
      <w:r w:rsidRPr="006A4674">
        <w:rPr>
          <w:rFonts w:ascii="Arial" w:eastAsia="Times New Roman" w:hAnsi="Arial" w:cs="Arial"/>
          <w:b/>
          <w:caps/>
          <w:sz w:val="40"/>
          <w:szCs w:val="40"/>
          <w:lang w:eastAsia="pl-PL"/>
        </w:rPr>
        <w:t>minimalne wymagania jakościowe</w:t>
      </w:r>
    </w:p>
    <w:p w:rsidR="006A4674" w:rsidRDefault="006A4674" w:rsidP="006A4674">
      <w:pPr>
        <w:spacing w:after="0" w:line="240" w:lineRule="auto"/>
        <w:ind w:left="2124" w:firstLine="708"/>
        <w:jc w:val="center"/>
        <w:rPr>
          <w:rFonts w:ascii="Arial" w:eastAsia="Times New Roman" w:hAnsi="Arial" w:cs="Arial"/>
          <w:b/>
          <w:caps/>
          <w:sz w:val="40"/>
          <w:szCs w:val="40"/>
          <w:lang w:eastAsia="pl-PL"/>
        </w:rPr>
      </w:pPr>
    </w:p>
    <w:p w:rsidR="00187B66" w:rsidRPr="006A4674" w:rsidRDefault="00187B66" w:rsidP="006A4674">
      <w:pPr>
        <w:spacing w:after="0" w:line="240" w:lineRule="auto"/>
        <w:ind w:left="2124" w:firstLine="708"/>
        <w:jc w:val="center"/>
        <w:rPr>
          <w:rFonts w:ascii="Arial" w:eastAsia="Times New Roman" w:hAnsi="Arial" w:cs="Arial"/>
          <w:b/>
          <w:caps/>
          <w:sz w:val="40"/>
          <w:szCs w:val="40"/>
          <w:lang w:eastAsia="pl-PL"/>
        </w:rPr>
      </w:pPr>
    </w:p>
    <w:p w:rsidR="006A4674" w:rsidRPr="006A4674" w:rsidRDefault="006A4674" w:rsidP="006A4674">
      <w:pPr>
        <w:spacing w:after="0" w:line="240" w:lineRule="auto"/>
        <w:ind w:left="2124" w:firstLine="708"/>
        <w:jc w:val="center"/>
        <w:rPr>
          <w:rFonts w:ascii="Arial" w:eastAsia="Times New Roman" w:hAnsi="Arial" w:cs="Arial"/>
          <w:b/>
          <w:caps/>
          <w:sz w:val="40"/>
          <w:szCs w:val="40"/>
          <w:lang w:eastAsia="pl-PL"/>
        </w:rPr>
      </w:pPr>
    </w:p>
    <w:p w:rsidR="006A4674" w:rsidRPr="006A4674" w:rsidRDefault="006A4674" w:rsidP="006A4674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eastAsia="pl-PL"/>
        </w:rPr>
      </w:pPr>
      <w:r>
        <w:rPr>
          <w:rFonts w:ascii="Arial" w:eastAsia="Times New Roman" w:hAnsi="Arial" w:cs="Arial"/>
          <w:b/>
          <w:caps/>
          <w:sz w:val="40"/>
          <w:szCs w:val="40"/>
          <w:lang w:eastAsia="pl-PL"/>
        </w:rPr>
        <w:t>maślanka</w:t>
      </w:r>
      <w:r w:rsidRPr="006A4674">
        <w:rPr>
          <w:rFonts w:ascii="Arial" w:eastAsia="Times New Roman" w:hAnsi="Arial" w:cs="Arial"/>
          <w:b/>
          <w:caps/>
          <w:sz w:val="40"/>
          <w:szCs w:val="40"/>
          <w:lang w:eastAsia="pl-PL"/>
        </w:rPr>
        <w:t xml:space="preserve"> </w:t>
      </w:r>
    </w:p>
    <w:p w:rsidR="006A4674" w:rsidRPr="006A4674" w:rsidRDefault="006A4674" w:rsidP="006A46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021BE" w:rsidRPr="006A4674" w:rsidRDefault="00D021BE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6A4674" w:rsidRPr="006A4674" w:rsidRDefault="006A4674" w:rsidP="006A4674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81FBC" w:rsidRPr="00187B66" w:rsidRDefault="00B81FBC" w:rsidP="00B81FBC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6A4674" w:rsidRPr="006A4674" w:rsidRDefault="006A4674" w:rsidP="006A4674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1 Wstęp</w:t>
      </w:r>
    </w:p>
    <w:p w:rsidR="006A4674" w:rsidRPr="006A4674" w:rsidRDefault="006A4674" w:rsidP="00D021B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240" w:after="120" w:line="360" w:lineRule="auto"/>
        <w:ind w:left="391" w:hanging="391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Zakres </w:t>
      </w:r>
    </w:p>
    <w:p w:rsidR="006A4674" w:rsidRPr="006A4674" w:rsidRDefault="006A4674" w:rsidP="006A4674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 xml:space="preserve">Niniejszymi minimalnymi wymaganiami jakościowymi objęto wymagania, metody badań oraz warunki przechowywania i pakowania </w:t>
      </w:r>
      <w:r w:rsidR="00C81449">
        <w:rPr>
          <w:rFonts w:ascii="Arial" w:eastAsia="Times New Roman" w:hAnsi="Arial" w:cs="Arial"/>
          <w:sz w:val="20"/>
          <w:szCs w:val="20"/>
          <w:lang w:eastAsia="pl-PL"/>
        </w:rPr>
        <w:t>maślanki</w:t>
      </w:r>
      <w:r w:rsidRPr="006A467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6A4674" w:rsidRPr="006A4674" w:rsidRDefault="006A4674" w:rsidP="006A4674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 xml:space="preserve">Postanowienia minimalnych wymagań jakościowych wykorzystywane są podczas produkcji i obrotu handlowego </w:t>
      </w:r>
      <w:r w:rsidR="00C81449">
        <w:rPr>
          <w:rFonts w:ascii="Arial" w:eastAsia="Times New Roman" w:hAnsi="Arial" w:cs="Arial"/>
          <w:sz w:val="20"/>
          <w:szCs w:val="20"/>
          <w:lang w:eastAsia="pl-PL"/>
        </w:rPr>
        <w:t>maślanki</w:t>
      </w:r>
      <w:r w:rsidRPr="006A4674">
        <w:rPr>
          <w:rFonts w:ascii="Arial" w:eastAsia="Times New Roman" w:hAnsi="Arial" w:cs="Arial"/>
          <w:sz w:val="20"/>
          <w:szCs w:val="20"/>
          <w:lang w:eastAsia="pl-PL"/>
        </w:rPr>
        <w:t xml:space="preserve"> przeznaczone</w:t>
      </w:r>
      <w:r w:rsidR="00C81449">
        <w:rPr>
          <w:rFonts w:ascii="Arial" w:eastAsia="Times New Roman" w:hAnsi="Arial" w:cs="Arial"/>
          <w:sz w:val="20"/>
          <w:szCs w:val="20"/>
          <w:lang w:eastAsia="pl-PL"/>
        </w:rPr>
        <w:t>j</w:t>
      </w:r>
      <w:r w:rsidRPr="006A4674">
        <w:rPr>
          <w:rFonts w:ascii="Arial" w:eastAsia="Times New Roman" w:hAnsi="Arial" w:cs="Arial"/>
          <w:sz w:val="20"/>
          <w:szCs w:val="20"/>
          <w:lang w:eastAsia="pl-PL"/>
        </w:rPr>
        <w:t xml:space="preserve"> dla odbiorcy.</w:t>
      </w:r>
    </w:p>
    <w:p w:rsidR="006A4674" w:rsidRPr="006A4674" w:rsidRDefault="006A4674" w:rsidP="00D021B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240" w:after="120" w:line="360" w:lineRule="auto"/>
        <w:ind w:left="391" w:hanging="391"/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Dokumenty powołane</w:t>
      </w:r>
    </w:p>
    <w:p w:rsidR="006A4674" w:rsidRPr="006A4674" w:rsidRDefault="006A4674" w:rsidP="00D021BE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zmianami).</w:t>
      </w:r>
    </w:p>
    <w:p w:rsidR="005C6EB2" w:rsidRPr="005C6EB2" w:rsidRDefault="005C6EB2" w:rsidP="005C6EB2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>PN-A-86130 Mleko i przetwory mleczarskie - Napoje mleczne - Metody badań</w:t>
      </w:r>
    </w:p>
    <w:p w:rsidR="00801645" w:rsidRDefault="006A4674" w:rsidP="00D021BE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>PN-</w:t>
      </w:r>
      <w:r w:rsidR="006C0CCB"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>EN ISO 7208</w:t>
      </w:r>
      <w:r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6C0CCB"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Mleko odtłuszczone, serwatka i maślanka - </w:t>
      </w:r>
      <w:r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>Oznaczanie zawartości tłuszczu</w:t>
      </w:r>
      <w:r w:rsidR="00801645"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- Metoda grawimetryczna </w:t>
      </w:r>
      <w:r w:rsidRPr="00801645">
        <w:rPr>
          <w:rFonts w:ascii="Arial" w:eastAsia="Times New Roman" w:hAnsi="Arial" w:cs="Arial"/>
          <w:bCs/>
          <w:sz w:val="20"/>
          <w:szCs w:val="20"/>
          <w:lang w:eastAsia="pl-PL"/>
        </w:rPr>
        <w:t>(Metoda odniesienia)</w:t>
      </w:r>
    </w:p>
    <w:p w:rsidR="006A4674" w:rsidRPr="006A4674" w:rsidRDefault="006A4674" w:rsidP="00D021BE">
      <w:pPr>
        <w:spacing w:before="24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1.3 Określenie produktu</w:t>
      </w:r>
    </w:p>
    <w:p w:rsidR="006A4674" w:rsidRPr="006A4674" w:rsidRDefault="00171E4F" w:rsidP="00171E4F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Maślanka</w:t>
      </w:r>
    </w:p>
    <w:p w:rsidR="006A4674" w:rsidRPr="006A4674" w:rsidRDefault="006A4674" w:rsidP="00171E4F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Napój </w:t>
      </w:r>
      <w:r w:rsidR="00C81449">
        <w:rPr>
          <w:rFonts w:ascii="Arial" w:eastAsia="Times New Roman" w:hAnsi="Arial" w:cs="Arial"/>
          <w:bCs/>
          <w:sz w:val="20"/>
          <w:szCs w:val="20"/>
          <w:lang w:eastAsia="pl-PL"/>
        </w:rPr>
        <w:t>uzyskany przy wyrobie masła ze śmietany pasteryzowanej i ukwaszonej zakwasem czystych kultur maślarskich</w:t>
      </w:r>
      <w:r w:rsidR="0047559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(Lactococcus lactis subspecies cremoris, </w:t>
      </w:r>
      <w:r w:rsidR="00C8144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475597">
        <w:rPr>
          <w:rFonts w:ascii="Arial" w:eastAsia="Times New Roman" w:hAnsi="Arial" w:cs="Arial"/>
          <w:bCs/>
          <w:sz w:val="20"/>
          <w:szCs w:val="20"/>
          <w:lang w:eastAsia="pl-PL"/>
        </w:rPr>
        <w:t>Lactoco</w:t>
      </w:r>
      <w:r w:rsidR="001065FF">
        <w:rPr>
          <w:rFonts w:ascii="Arial" w:eastAsia="Times New Roman" w:hAnsi="Arial" w:cs="Arial"/>
          <w:bCs/>
          <w:sz w:val="20"/>
          <w:szCs w:val="20"/>
          <w:lang w:eastAsia="pl-PL"/>
        </w:rPr>
        <w:t>ccus lactis subspecies lactis i </w:t>
      </w:r>
      <w:r w:rsidR="0047559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Leuconostoc mesenteroides subspecies cremoris ), </w:t>
      </w:r>
      <w:r w:rsidR="00C81449">
        <w:rPr>
          <w:rFonts w:ascii="Arial" w:eastAsia="Times New Roman" w:hAnsi="Arial" w:cs="Arial"/>
          <w:bCs/>
          <w:sz w:val="20"/>
          <w:szCs w:val="20"/>
          <w:lang w:eastAsia="pl-PL"/>
        </w:rPr>
        <w:t>bez dodatku wody</w:t>
      </w:r>
      <w:r w:rsidR="0004745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 ewentualnym dodatkiem mleka pasteryzowanego, odtłuszczonego mleka w proszku, białek mleka</w:t>
      </w:r>
      <w:r w:rsidRPr="006A467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:rsidR="006A4674" w:rsidRPr="006A4674" w:rsidRDefault="006A4674" w:rsidP="006A4674">
      <w:pPr>
        <w:spacing w:before="240" w:after="24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6A4674" w:rsidRPr="006A4674" w:rsidRDefault="006A4674" w:rsidP="00D021BE">
      <w:pPr>
        <w:spacing w:before="240" w:after="120" w:line="36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4"/>
          <w:lang w:eastAsia="pl-PL"/>
        </w:rPr>
        <w:t>2.1 Wymagania ogólne</w:t>
      </w:r>
    </w:p>
    <w:p w:rsidR="006A4674" w:rsidRPr="006A4674" w:rsidRDefault="006A4674" w:rsidP="00D021BE">
      <w:pPr>
        <w:spacing w:after="0" w:line="36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6A4674">
        <w:rPr>
          <w:rFonts w:ascii="Arial" w:eastAsia="Times New Roman" w:hAnsi="Arial" w:cs="Arial"/>
          <w:sz w:val="20"/>
          <w:szCs w:val="24"/>
          <w:lang w:eastAsia="pl-PL"/>
        </w:rPr>
        <w:t>Produkt powinien spełniać wymagania aktualnie obowiązującego prawa żywnościowego.</w:t>
      </w:r>
    </w:p>
    <w:p w:rsidR="006A4674" w:rsidRPr="006A4674" w:rsidRDefault="006A4674" w:rsidP="00D021BE">
      <w:pPr>
        <w:spacing w:before="240" w:after="120" w:line="36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4"/>
          <w:lang w:eastAsia="pl-PL"/>
        </w:rPr>
        <w:t>2.2 Wymagania organoleptyczne</w:t>
      </w:r>
    </w:p>
    <w:p w:rsidR="006A4674" w:rsidRPr="006A4674" w:rsidRDefault="006A4674" w:rsidP="00D021BE">
      <w:pPr>
        <w:widowControl w:val="0"/>
        <w:tabs>
          <w:tab w:val="left" w:pos="10891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6A4674">
        <w:rPr>
          <w:rFonts w:ascii="Arial" w:eastAsia="Times New Roman" w:hAnsi="Arial" w:cs="Arial"/>
          <w:sz w:val="20"/>
          <w:szCs w:val="24"/>
          <w:lang w:eastAsia="pl-PL"/>
        </w:rPr>
        <w:t>Według Tablicy 1.</w:t>
      </w:r>
    </w:p>
    <w:p w:rsidR="006A4674" w:rsidRPr="006A4674" w:rsidRDefault="006A4674" w:rsidP="006A4674">
      <w:pPr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6A4674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0"/>
        <w:gridCol w:w="6558"/>
      </w:tblGrid>
      <w:tr w:rsidR="006A4674" w:rsidRPr="006A4674" w:rsidTr="003957A5">
        <w:trPr>
          <w:trHeight w:val="450"/>
          <w:jc w:val="center"/>
        </w:trPr>
        <w:tc>
          <w:tcPr>
            <w:tcW w:w="255" w:type="pct"/>
            <w:vAlign w:val="center"/>
          </w:tcPr>
          <w:p w:rsidR="006A4674" w:rsidRPr="006A4674" w:rsidRDefault="006A4674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126" w:type="pct"/>
            <w:vAlign w:val="center"/>
          </w:tcPr>
          <w:p w:rsidR="006A4674" w:rsidRPr="006A4674" w:rsidRDefault="006A4674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Cechy</w:t>
            </w:r>
          </w:p>
        </w:tc>
        <w:tc>
          <w:tcPr>
            <w:tcW w:w="3619" w:type="pct"/>
            <w:vAlign w:val="center"/>
          </w:tcPr>
          <w:p w:rsidR="006A4674" w:rsidRPr="006A4674" w:rsidRDefault="006A4674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iCs/>
                <w:sz w:val="18"/>
                <w:szCs w:val="18"/>
                <w:lang w:eastAsia="pl-PL"/>
              </w:rPr>
              <w:t>Wymagania</w:t>
            </w:r>
          </w:p>
        </w:tc>
      </w:tr>
      <w:tr w:rsidR="006A4674" w:rsidRPr="006A4674" w:rsidTr="00475597">
        <w:trPr>
          <w:cantSplit/>
          <w:trHeight w:val="169"/>
          <w:jc w:val="center"/>
        </w:trPr>
        <w:tc>
          <w:tcPr>
            <w:tcW w:w="255" w:type="pct"/>
          </w:tcPr>
          <w:p w:rsidR="006A4674" w:rsidRPr="006A4674" w:rsidRDefault="006A4674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26" w:type="pct"/>
          </w:tcPr>
          <w:p w:rsidR="006A4674" w:rsidRPr="006A4674" w:rsidRDefault="006A4674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Wygląd</w:t>
            </w:r>
          </w:p>
        </w:tc>
        <w:tc>
          <w:tcPr>
            <w:tcW w:w="3619" w:type="pct"/>
          </w:tcPr>
          <w:p w:rsidR="006A4674" w:rsidRPr="006A4674" w:rsidRDefault="00C81449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Płyn jednorodny w całej masie, mogą występować małe grudki masła</w:t>
            </w:r>
          </w:p>
        </w:tc>
      </w:tr>
      <w:tr w:rsidR="006A4674" w:rsidRPr="006A4674" w:rsidTr="003957A5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6A4674" w:rsidRPr="006A4674" w:rsidRDefault="006A4674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6A4674" w:rsidRPr="006A4674" w:rsidRDefault="006A4674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6A4674" w:rsidRPr="006A4674" w:rsidRDefault="00C81449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Biała do lekko kremowej</w:t>
            </w:r>
          </w:p>
        </w:tc>
      </w:tr>
      <w:tr w:rsidR="006A4674" w:rsidRPr="006A4674" w:rsidTr="003957A5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74" w:rsidRPr="006A4674" w:rsidRDefault="0004745F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74" w:rsidRPr="006A4674" w:rsidRDefault="006A4674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74" w:rsidRPr="006A4674" w:rsidRDefault="0004745F" w:rsidP="006A4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Lekko kwaśny, aromatyczny, </w:t>
            </w:r>
            <w:r w:rsidR="003957A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orzeźwiający</w:t>
            </w:r>
          </w:p>
        </w:tc>
      </w:tr>
    </w:tbl>
    <w:p w:rsidR="006A4674" w:rsidRPr="006A4674" w:rsidRDefault="006A4674" w:rsidP="00D021BE">
      <w:pPr>
        <w:spacing w:before="240" w:after="120" w:line="36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bookmarkStart w:id="0" w:name="_Toc134517192"/>
      <w:r w:rsidRPr="006A4674">
        <w:rPr>
          <w:rFonts w:ascii="Arial" w:eastAsia="Times New Roman" w:hAnsi="Arial" w:cs="Arial"/>
          <w:b/>
          <w:sz w:val="20"/>
          <w:szCs w:val="24"/>
          <w:lang w:eastAsia="pl-PL"/>
        </w:rPr>
        <w:t>2.3 Wymagania chemiczne</w:t>
      </w:r>
    </w:p>
    <w:p w:rsidR="006A4674" w:rsidRDefault="006A4674" w:rsidP="00D021B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Według Tablicy 2.</w:t>
      </w:r>
    </w:p>
    <w:p w:rsidR="00D021BE" w:rsidRDefault="00D021BE" w:rsidP="00D021B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D021BE" w:rsidRDefault="00D021BE" w:rsidP="00D021B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D021BE" w:rsidRPr="006A4674" w:rsidRDefault="00D021BE" w:rsidP="00D021B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6A4674" w:rsidRPr="006A4674" w:rsidRDefault="006A4674" w:rsidP="006A4674">
      <w:pPr>
        <w:spacing w:before="120" w:after="120" w:line="240" w:lineRule="auto"/>
        <w:jc w:val="center"/>
        <w:outlineLvl w:val="5"/>
        <w:rPr>
          <w:rFonts w:ascii="Arial" w:eastAsia="Times New Roman" w:hAnsi="Arial" w:cs="Arial"/>
          <w:b/>
          <w:bCs/>
          <w:sz w:val="18"/>
          <w:lang w:eastAsia="pl-PL"/>
        </w:rPr>
      </w:pPr>
      <w:r w:rsidRPr="006A4674">
        <w:rPr>
          <w:rFonts w:ascii="Arial" w:eastAsia="Times New Roman" w:hAnsi="Arial" w:cs="Arial"/>
          <w:b/>
          <w:bCs/>
          <w:sz w:val="18"/>
          <w:lang w:eastAsia="pl-PL"/>
        </w:rPr>
        <w:lastRenderedPageBreak/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516"/>
        <w:gridCol w:w="1701"/>
        <w:gridCol w:w="1603"/>
      </w:tblGrid>
      <w:tr w:rsidR="006A4674" w:rsidRPr="006A4674" w:rsidTr="0021003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74" w:rsidRPr="006A4674" w:rsidRDefault="006A4674" w:rsidP="006A46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l-PL"/>
              </w:rPr>
              <w:t>Lp.</w:t>
            </w:r>
          </w:p>
        </w:tc>
        <w:tc>
          <w:tcPr>
            <w:tcW w:w="5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74" w:rsidRPr="006A4674" w:rsidRDefault="006A4674" w:rsidP="006A46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l-PL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74" w:rsidRPr="006A4674" w:rsidRDefault="006A4674" w:rsidP="006A46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l-PL"/>
              </w:rPr>
              <w:t>Wymagania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4674" w:rsidRPr="006A4674" w:rsidRDefault="006A4674" w:rsidP="006A46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l-PL"/>
              </w:rPr>
            </w:pPr>
            <w:r w:rsidRPr="006A4674">
              <w:rPr>
                <w:rFonts w:ascii="Arial" w:eastAsia="Times New Roman" w:hAnsi="Arial" w:cs="Arial"/>
                <w:b/>
                <w:bCs/>
                <w:sz w:val="18"/>
                <w:szCs w:val="24"/>
                <w:lang w:eastAsia="pl-PL"/>
              </w:rPr>
              <w:t>Metody badań według</w:t>
            </w:r>
          </w:p>
        </w:tc>
      </w:tr>
      <w:tr w:rsidR="00E154C5" w:rsidRPr="006A4674" w:rsidTr="00210037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4C5" w:rsidRPr="006A4674" w:rsidRDefault="00E154C5" w:rsidP="00E15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4C5" w:rsidRPr="00F94D51" w:rsidRDefault="00E154C5" w:rsidP="00E154C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4D51">
              <w:rPr>
                <w:rFonts w:ascii="Arial" w:hAnsi="Arial" w:cs="Arial"/>
                <w:sz w:val="18"/>
                <w:szCs w:val="18"/>
              </w:rPr>
              <w:t>Kwasowość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miareczkowa wyrażona jako kwas mlekowy, %(m/m), nie mniej niż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4C5" w:rsidRDefault="00E154C5" w:rsidP="00E154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154C5" w:rsidRPr="00F94D51" w:rsidRDefault="00E154C5" w:rsidP="00E154C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4C5" w:rsidRPr="006A4674" w:rsidRDefault="00E154C5" w:rsidP="00E154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6A467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PN-A-86130</w:t>
            </w:r>
          </w:p>
        </w:tc>
      </w:tr>
      <w:tr w:rsidR="006A4674" w:rsidRPr="006A4674" w:rsidTr="00210037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A4674" w:rsidRPr="006A4674" w:rsidRDefault="006A4674" w:rsidP="006A46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516" w:type="dxa"/>
            <w:tcBorders>
              <w:top w:val="single" w:sz="4" w:space="0" w:color="auto"/>
            </w:tcBorders>
            <w:vAlign w:val="center"/>
          </w:tcPr>
          <w:p w:rsidR="006A4674" w:rsidRPr="006A4674" w:rsidRDefault="006A4674" w:rsidP="006A46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A46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Zawartość tłuszczu, ułamek m</w:t>
            </w:r>
            <w:r w:rsidR="001133E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asowy wynoszący %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A4674" w:rsidRPr="006A4674" w:rsidRDefault="0004745F" w:rsidP="006A46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1,5</w:t>
            </w:r>
            <w:r w:rsidR="001133E1">
              <w:rPr>
                <w:rFonts w:ascii="Arial" w:eastAsia="Times New Roman" w:hAnsi="Arial" w:cs="Arial"/>
                <w:sz w:val="18"/>
                <w:szCs w:val="18"/>
                <w:u w:val="single"/>
                <w:lang w:eastAsia="pl-PL"/>
              </w:rPr>
              <w:t>+</w:t>
            </w:r>
            <w:r w:rsidR="001133E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0,1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6A4674" w:rsidRPr="006A4674" w:rsidRDefault="006A4674" w:rsidP="00064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de-DE" w:eastAsia="pl-PL"/>
              </w:rPr>
            </w:pPr>
            <w:r w:rsidRPr="006A467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PN-</w:t>
            </w:r>
            <w:r w:rsidR="0006434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EN </w:t>
            </w:r>
            <w:r w:rsidRPr="006A467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ISO </w:t>
            </w:r>
            <w:r w:rsidR="006C0C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7208</w:t>
            </w:r>
          </w:p>
        </w:tc>
      </w:tr>
    </w:tbl>
    <w:bookmarkEnd w:id="0"/>
    <w:p w:rsidR="006A4674" w:rsidRPr="006A4674" w:rsidRDefault="006A4674" w:rsidP="00D021BE">
      <w:pPr>
        <w:spacing w:before="240" w:after="120" w:line="36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4"/>
          <w:lang w:eastAsia="pl-PL"/>
        </w:rPr>
        <w:t>2.4 Wymagania mikrobiologiczne</w:t>
      </w:r>
    </w:p>
    <w:p w:rsidR="006A4674" w:rsidRPr="006A4674" w:rsidRDefault="006A4674" w:rsidP="006A4674">
      <w:pPr>
        <w:spacing w:after="0" w:line="360" w:lineRule="auto"/>
        <w:rPr>
          <w:rFonts w:ascii="Arial" w:eastAsia="Times New Roman" w:hAnsi="Arial" w:cs="Arial"/>
          <w:sz w:val="20"/>
          <w:szCs w:val="16"/>
          <w:lang w:eastAsia="pl-PL"/>
        </w:rPr>
      </w:pPr>
      <w:r w:rsidRPr="006A4674">
        <w:rPr>
          <w:rFonts w:ascii="Arial" w:eastAsia="Times New Roman" w:hAnsi="Arial" w:cs="Arial"/>
          <w:sz w:val="20"/>
          <w:szCs w:val="16"/>
          <w:lang w:eastAsia="pl-PL"/>
        </w:rPr>
        <w:t>Zgodnie z aktualnie obowiązującym prawem.</w:t>
      </w:r>
    </w:p>
    <w:p w:rsidR="006A4674" w:rsidRPr="006A4674" w:rsidRDefault="006A4674" w:rsidP="006A4674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Zamawiający zastrzega sobie prawo żądania wyników badań mikrobiologicznych z kontroli higieny procesu produkcyjnego.</w:t>
      </w:r>
    </w:p>
    <w:p w:rsidR="006A4674" w:rsidRPr="006A4674" w:rsidRDefault="006A4674" w:rsidP="006A4674">
      <w:pPr>
        <w:spacing w:before="240" w:after="240" w:line="360" w:lineRule="auto"/>
        <w:rPr>
          <w:rFonts w:ascii="Arial" w:eastAsia="Times New Roman" w:hAnsi="Arial" w:cs="Arial"/>
          <w:b/>
          <w:sz w:val="20"/>
          <w:szCs w:val="16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16"/>
          <w:lang w:eastAsia="pl-PL"/>
        </w:rPr>
        <w:t>3 Masa netto</w:t>
      </w:r>
    </w:p>
    <w:p w:rsidR="006A4674" w:rsidRPr="006A4674" w:rsidRDefault="006A4674" w:rsidP="006A467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Masa netto powinna być zgodna z deklaracją producenta.</w:t>
      </w:r>
    </w:p>
    <w:p w:rsidR="006A4674" w:rsidRDefault="006A4674" w:rsidP="006A467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Dopuszczalna ujemna wartość błędu masy netto powinna być zgodna z obowiązującym prawem.</w:t>
      </w:r>
    </w:p>
    <w:p w:rsidR="007F72FE" w:rsidRPr="007F72FE" w:rsidRDefault="007F72FE" w:rsidP="007F72FE">
      <w:pPr>
        <w:spacing w:before="100" w:after="0"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7F72FE">
        <w:rPr>
          <w:rFonts w:ascii="Arial" w:eastAsia="Arial Unicode MS" w:hAnsi="Arial" w:cs="Arial"/>
          <w:sz w:val="20"/>
          <w:szCs w:val="20"/>
          <w:lang w:eastAsia="pl-PL"/>
        </w:rPr>
        <w:t>Dopuszczalna masa netto:</w:t>
      </w:r>
    </w:p>
    <w:p w:rsidR="007F72FE" w:rsidRPr="007F72FE" w:rsidRDefault="007F72FE" w:rsidP="007F72FE">
      <w:pPr>
        <w:numPr>
          <w:ilvl w:val="0"/>
          <w:numId w:val="4"/>
        </w:numPr>
        <w:spacing w:before="100"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40</w:t>
      </w:r>
      <w:r w:rsidRPr="007F72FE">
        <w:rPr>
          <w:rFonts w:ascii="Arial" w:eastAsia="Arial Unicode MS" w:hAnsi="Arial" w:cs="Arial"/>
          <w:sz w:val="20"/>
          <w:szCs w:val="20"/>
          <w:lang w:eastAsia="pl-PL"/>
        </w:rPr>
        <w:t>0 g</w:t>
      </w:r>
    </w:p>
    <w:p w:rsidR="00C224CC" w:rsidRPr="009E0F75" w:rsidRDefault="007F72FE" w:rsidP="009E0F75">
      <w:pPr>
        <w:numPr>
          <w:ilvl w:val="0"/>
          <w:numId w:val="4"/>
        </w:numPr>
        <w:spacing w:before="100"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42</w:t>
      </w:r>
      <w:r w:rsidRPr="007F72FE">
        <w:rPr>
          <w:rFonts w:ascii="Arial" w:eastAsia="Arial Unicode MS" w:hAnsi="Arial" w:cs="Arial"/>
          <w:sz w:val="20"/>
          <w:szCs w:val="20"/>
          <w:lang w:eastAsia="pl-PL"/>
        </w:rPr>
        <w:t>0 g</w:t>
      </w:r>
      <w:bookmarkStart w:id="1" w:name="_GoBack"/>
      <w:bookmarkEnd w:id="1"/>
    </w:p>
    <w:p w:rsidR="007F72FE" w:rsidRPr="007F72FE" w:rsidRDefault="007F72FE" w:rsidP="007F72FE">
      <w:pPr>
        <w:numPr>
          <w:ilvl w:val="0"/>
          <w:numId w:val="4"/>
        </w:numPr>
        <w:spacing w:before="100"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10</w:t>
      </w:r>
      <w:r w:rsidRPr="007F72FE">
        <w:rPr>
          <w:rFonts w:ascii="Arial" w:eastAsia="Arial Unicode MS" w:hAnsi="Arial" w:cs="Arial"/>
          <w:sz w:val="20"/>
          <w:szCs w:val="20"/>
          <w:lang w:eastAsia="pl-PL"/>
        </w:rPr>
        <w:t>00 g.</w:t>
      </w:r>
    </w:p>
    <w:p w:rsidR="006A4674" w:rsidRPr="006A4674" w:rsidRDefault="006A4674" w:rsidP="006A4674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7F72F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Trwałość</w:t>
      </w:r>
    </w:p>
    <w:p w:rsidR="006A4674" w:rsidRPr="006A4674" w:rsidRDefault="006A4674" w:rsidP="006A4674">
      <w:p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Okres przydatności do spożycia deklarowany przez producenta powinien wynosić nie mniej niż 10 dni od daty dostawy do magazynu odbiorcy.</w:t>
      </w:r>
    </w:p>
    <w:p w:rsidR="006A4674" w:rsidRPr="006A4674" w:rsidRDefault="007F72FE" w:rsidP="006A4674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6A4674"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Metody badań</w:t>
      </w:r>
    </w:p>
    <w:p w:rsidR="006A4674" w:rsidRPr="006A4674" w:rsidRDefault="006A4674" w:rsidP="00D021BE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5.1 Sprawdzenie znakowania i stanu opakowania</w:t>
      </w:r>
    </w:p>
    <w:p w:rsidR="006A4674" w:rsidRPr="006A4674" w:rsidRDefault="006A4674" w:rsidP="00D021BE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Wykonać metodą wizualną na zgodność z pkt. 6.1 i 6.2.</w:t>
      </w:r>
    </w:p>
    <w:p w:rsidR="006A4674" w:rsidRPr="006A4674" w:rsidRDefault="006A4674" w:rsidP="00D021BE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5.2 Oznaczanie cech organoleptycznych </w:t>
      </w:r>
    </w:p>
    <w:p w:rsidR="006A4674" w:rsidRPr="006A4674" w:rsidRDefault="006A4674" w:rsidP="00D021BE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Wykonać organoleptycznie na zgodność z wymaganiami podanymi w Tablicy 1.</w:t>
      </w:r>
    </w:p>
    <w:p w:rsidR="006A4674" w:rsidRPr="006A4674" w:rsidRDefault="006A4674" w:rsidP="00D021BE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5.3 Oznaczanie cech chemicznych</w:t>
      </w:r>
    </w:p>
    <w:p w:rsidR="007F72FE" w:rsidRPr="007F72FE" w:rsidRDefault="007F72FE" w:rsidP="007F72FE">
      <w:pPr>
        <w:widowControl w:val="0"/>
        <w:overflowPunct w:val="0"/>
        <w:autoSpaceDE w:val="0"/>
        <w:autoSpaceDN w:val="0"/>
        <w:adjustRightInd w:val="0"/>
        <w:spacing w:before="100"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7F72FE">
        <w:rPr>
          <w:rFonts w:ascii="Arial" w:eastAsia="Times New Roman" w:hAnsi="Arial" w:cs="Arial"/>
          <w:sz w:val="20"/>
          <w:szCs w:val="20"/>
          <w:lang w:eastAsia="pl-PL"/>
        </w:rPr>
        <w:t xml:space="preserve">Według norm podanych w Tablicy 2. </w:t>
      </w:r>
    </w:p>
    <w:p w:rsidR="007F72FE" w:rsidRPr="007F72FE" w:rsidRDefault="007F72FE" w:rsidP="007F72FE">
      <w:pPr>
        <w:widowControl w:val="0"/>
        <w:overflowPunct w:val="0"/>
        <w:autoSpaceDE w:val="0"/>
        <w:autoSpaceDN w:val="0"/>
        <w:adjustRightInd w:val="0"/>
        <w:spacing w:before="100"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7F72FE">
        <w:rPr>
          <w:rFonts w:ascii="Arial" w:eastAsia="Times New Roman" w:hAnsi="Arial" w:cs="Arial"/>
          <w:sz w:val="20"/>
          <w:szCs w:val="20"/>
          <w:lang w:eastAsia="pl-PL"/>
        </w:rPr>
        <w:t>Wynik kwasowości miareczkowej otrzymany w °SH według powyższej metody pomnożyć przez współczynnik 0,0225 w celu przeliczenia na procent kwasu mlekowego.</w:t>
      </w:r>
    </w:p>
    <w:p w:rsidR="006A4674" w:rsidRPr="006A4674" w:rsidRDefault="006A4674" w:rsidP="006A4674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6A4674" w:rsidRPr="006A4674" w:rsidRDefault="006A4674" w:rsidP="00D021BE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6.1 Pakowanie</w:t>
      </w:r>
    </w:p>
    <w:p w:rsidR="00210037" w:rsidRPr="00210037" w:rsidRDefault="00210037" w:rsidP="007F72F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10037">
        <w:rPr>
          <w:rFonts w:ascii="Arial" w:hAnsi="Arial" w:cs="Arial"/>
          <w:sz w:val="20"/>
          <w:szCs w:val="20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210037" w:rsidRPr="00210037" w:rsidRDefault="00210037" w:rsidP="007F72F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10037">
        <w:rPr>
          <w:rFonts w:ascii="Arial" w:hAnsi="Arial" w:cs="Arial"/>
          <w:sz w:val="20"/>
          <w:szCs w:val="20"/>
        </w:rPr>
        <w:t>Opakowania powinny być wykonane z materiałów opakowaniowy</w:t>
      </w:r>
      <w:r w:rsidR="007F72FE">
        <w:rPr>
          <w:rFonts w:ascii="Arial" w:hAnsi="Arial" w:cs="Arial"/>
          <w:sz w:val="20"/>
          <w:szCs w:val="20"/>
        </w:rPr>
        <w:t>ch przeznaczonych do kontaktu z </w:t>
      </w:r>
      <w:r w:rsidRPr="00210037">
        <w:rPr>
          <w:rFonts w:ascii="Arial" w:hAnsi="Arial" w:cs="Arial"/>
          <w:sz w:val="20"/>
          <w:szCs w:val="20"/>
        </w:rPr>
        <w:t>żywnością.</w:t>
      </w:r>
    </w:p>
    <w:p w:rsidR="00210037" w:rsidRPr="00210037" w:rsidRDefault="00210037" w:rsidP="007F72F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10037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A4674" w:rsidRPr="006A4674" w:rsidRDefault="006A4674" w:rsidP="007F72FE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6.2 Znakowanie</w:t>
      </w:r>
    </w:p>
    <w:p w:rsidR="006A4674" w:rsidRPr="006A4674" w:rsidRDefault="006A4674" w:rsidP="007F72FE">
      <w:p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Zgodnie z aktualnie obowiązującym prawem.</w:t>
      </w:r>
    </w:p>
    <w:p w:rsidR="006A4674" w:rsidRPr="006A4674" w:rsidRDefault="006A4674" w:rsidP="007F72FE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A4674">
        <w:rPr>
          <w:rFonts w:ascii="Arial" w:eastAsia="Times New Roman" w:hAnsi="Arial" w:cs="Arial"/>
          <w:b/>
          <w:sz w:val="20"/>
          <w:szCs w:val="20"/>
          <w:lang w:eastAsia="pl-PL"/>
        </w:rPr>
        <w:t>6.3 Przechowywanie</w:t>
      </w:r>
    </w:p>
    <w:p w:rsidR="00BD5A01" w:rsidRDefault="006A4674" w:rsidP="007F72FE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</w:pPr>
      <w:r w:rsidRPr="006A4674">
        <w:rPr>
          <w:rFonts w:ascii="Arial" w:eastAsia="Times New Roman" w:hAnsi="Arial" w:cs="Arial"/>
          <w:sz w:val="20"/>
          <w:szCs w:val="20"/>
          <w:lang w:eastAsia="pl-PL"/>
        </w:rPr>
        <w:t>Przechowywać zgodnie z zaleceniami producenta.</w:t>
      </w:r>
    </w:p>
    <w:sectPr w:rsidR="00BD5A01" w:rsidSect="003577D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1BE" w:rsidRDefault="00E821BE" w:rsidP="006A4674">
      <w:pPr>
        <w:spacing w:after="0" w:line="240" w:lineRule="auto"/>
      </w:pPr>
      <w:r>
        <w:separator/>
      </w:r>
    </w:p>
  </w:endnote>
  <w:endnote w:type="continuationSeparator" w:id="0">
    <w:p w:rsidR="00E821BE" w:rsidRDefault="00E821BE" w:rsidP="006A4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69D" w:rsidRDefault="00D976F5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C769D" w:rsidRDefault="00E821B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69D" w:rsidRDefault="008631BF" w:rsidP="00A12333">
    <w:pPr>
      <w:pStyle w:val="Stopka"/>
      <w:pBdr>
        <w:top w:val="single" w:sz="4" w:space="1" w:color="auto"/>
      </w:pBdr>
      <w:tabs>
        <w:tab w:val="left" w:pos="3891"/>
        <w:tab w:val="right" w:pos="8710"/>
      </w:tabs>
      <w:ind w:right="360"/>
      <w:jc w:val="right"/>
    </w:pPr>
    <w:r>
      <w:rPr>
        <w:rStyle w:val="Numerstrony"/>
        <w:rFonts w:ascii="Arial" w:hAnsi="Arial" w:cs="Arial"/>
        <w:sz w:val="16"/>
        <w:szCs w:val="16"/>
      </w:rPr>
      <w:t>CZERWIEC 2024</w:t>
    </w:r>
    <w:r w:rsidR="001A10C2">
      <w:rPr>
        <w:rStyle w:val="Numerstrony"/>
        <w:rFonts w:ascii="Arial" w:hAnsi="Arial" w:cs="Arial"/>
        <w:sz w:val="16"/>
        <w:szCs w:val="16"/>
      </w:rPr>
      <w:t xml:space="preserve"> r.</w:t>
    </w:r>
    <w:r w:rsidR="00A12333">
      <w:rPr>
        <w:rStyle w:val="Numerstrony"/>
        <w:rFonts w:ascii="Arial" w:hAnsi="Arial" w:cs="Arial"/>
        <w:sz w:val="16"/>
        <w:szCs w:val="16"/>
      </w:rPr>
      <w:tab/>
    </w:r>
    <w:r w:rsidR="00A12333">
      <w:rPr>
        <w:rStyle w:val="Numerstrony"/>
        <w:rFonts w:ascii="Arial" w:hAnsi="Arial" w:cs="Arial"/>
        <w:sz w:val="16"/>
        <w:szCs w:val="16"/>
      </w:rPr>
      <w:tab/>
    </w:r>
    <w:r w:rsidR="00D976F5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D976F5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976F5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976F5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8126D6">
      <w:rPr>
        <w:rStyle w:val="Numerstrony"/>
        <w:rFonts w:ascii="Arial" w:hAnsi="Arial" w:cs="Arial"/>
        <w:noProof/>
        <w:sz w:val="16"/>
        <w:szCs w:val="16"/>
      </w:rPr>
      <w:t>3</w:t>
    </w:r>
    <w:r w:rsidR="00D976F5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D976F5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D976F5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976F5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976F5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8126D6">
      <w:rPr>
        <w:rStyle w:val="Numerstrony"/>
        <w:rFonts w:ascii="Arial" w:hAnsi="Arial" w:cs="Arial"/>
        <w:noProof/>
        <w:sz w:val="16"/>
        <w:szCs w:val="16"/>
      </w:rPr>
      <w:t>4</w:t>
    </w:r>
    <w:r w:rsidR="00D976F5"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1BE" w:rsidRDefault="00E821BE" w:rsidP="006A4674">
      <w:pPr>
        <w:spacing w:after="0" w:line="240" w:lineRule="auto"/>
      </w:pPr>
      <w:r>
        <w:separator/>
      </w:r>
    </w:p>
  </w:footnote>
  <w:footnote w:type="continuationSeparator" w:id="0">
    <w:p w:rsidR="00E821BE" w:rsidRDefault="00E821BE" w:rsidP="006A4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674"/>
    <w:rsid w:val="0004745F"/>
    <w:rsid w:val="00064345"/>
    <w:rsid w:val="000956B3"/>
    <w:rsid w:val="001065FF"/>
    <w:rsid w:val="001133E1"/>
    <w:rsid w:val="00171E4F"/>
    <w:rsid w:val="00174EF5"/>
    <w:rsid w:val="00187B66"/>
    <w:rsid w:val="00195D07"/>
    <w:rsid w:val="001A10C2"/>
    <w:rsid w:val="001F559B"/>
    <w:rsid w:val="00210037"/>
    <w:rsid w:val="002422F8"/>
    <w:rsid w:val="0028021F"/>
    <w:rsid w:val="003957A5"/>
    <w:rsid w:val="00475597"/>
    <w:rsid w:val="005B0A9D"/>
    <w:rsid w:val="005C6EB2"/>
    <w:rsid w:val="006A4674"/>
    <w:rsid w:val="006C0CCB"/>
    <w:rsid w:val="0072391A"/>
    <w:rsid w:val="007F72FE"/>
    <w:rsid w:val="00801645"/>
    <w:rsid w:val="008126D6"/>
    <w:rsid w:val="008631BF"/>
    <w:rsid w:val="0096181D"/>
    <w:rsid w:val="009E0F75"/>
    <w:rsid w:val="00A12333"/>
    <w:rsid w:val="00A56698"/>
    <w:rsid w:val="00A56FF4"/>
    <w:rsid w:val="00AB112C"/>
    <w:rsid w:val="00AC0C62"/>
    <w:rsid w:val="00B56632"/>
    <w:rsid w:val="00B638DB"/>
    <w:rsid w:val="00B81FBC"/>
    <w:rsid w:val="00BD5A01"/>
    <w:rsid w:val="00C06335"/>
    <w:rsid w:val="00C224CC"/>
    <w:rsid w:val="00C81449"/>
    <w:rsid w:val="00CA415C"/>
    <w:rsid w:val="00CF7401"/>
    <w:rsid w:val="00D021BE"/>
    <w:rsid w:val="00D976F5"/>
    <w:rsid w:val="00E154C5"/>
    <w:rsid w:val="00E821BE"/>
    <w:rsid w:val="00F8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E2156"/>
  <w15:chartTrackingRefBased/>
  <w15:docId w15:val="{906310CF-698D-4D5C-908A-23536685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4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674"/>
  </w:style>
  <w:style w:type="paragraph" w:styleId="Stopka">
    <w:name w:val="footer"/>
    <w:basedOn w:val="Normalny"/>
    <w:link w:val="StopkaZnak"/>
    <w:uiPriority w:val="99"/>
    <w:unhideWhenUsed/>
    <w:rsid w:val="006A4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674"/>
  </w:style>
  <w:style w:type="character" w:styleId="Numerstrony">
    <w:name w:val="page number"/>
    <w:basedOn w:val="Domylnaczcionkaakapitu"/>
    <w:semiHidden/>
    <w:rsid w:val="006A4674"/>
  </w:style>
  <w:style w:type="character" w:customStyle="1" w:styleId="E-1Znak">
    <w:name w:val="E-1 Znak"/>
    <w:link w:val="E-1"/>
    <w:locked/>
    <w:rsid w:val="00210037"/>
    <w:rPr>
      <w:shadow/>
    </w:rPr>
  </w:style>
  <w:style w:type="paragraph" w:customStyle="1" w:styleId="E-1">
    <w:name w:val="E-1"/>
    <w:basedOn w:val="Normalny"/>
    <w:link w:val="E-1Znak"/>
    <w:rsid w:val="0021003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shadow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3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ba84094da1946fd74dae0093bc41810d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faefbb7f7da8b08ee66e7f1dda72c80b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2843A6-4C56-4675-8006-9095CEB7CD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65FA1B-E51C-4B9F-A5CE-69C236F76A7E}"/>
</file>

<file path=customXml/itemProps3.xml><?xml version="1.0" encoding="utf-8"?>
<ds:datastoreItem xmlns:ds="http://schemas.openxmlformats.org/officeDocument/2006/customXml" ds:itemID="{B83237F2-EAC7-4A04-8CD0-B20532F86F5B}"/>
</file>

<file path=customXml/itemProps4.xml><?xml version="1.0" encoding="utf-8"?>
<ds:datastoreItem xmlns:ds="http://schemas.openxmlformats.org/officeDocument/2006/customXml" ds:itemID="{7A128662-40A0-49BE-87D5-1EAB265E30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493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Jach Beata</dc:creator>
  <cp:keywords/>
  <dc:description/>
  <cp:lastModifiedBy>Szymańska Zofia</cp:lastModifiedBy>
  <cp:revision>29</cp:revision>
  <dcterms:created xsi:type="dcterms:W3CDTF">2021-12-09T13:34:00Z</dcterms:created>
  <dcterms:modified xsi:type="dcterms:W3CDTF">2024-06-24T07:21:00Z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00e05724-1730-44f1-b963-a2749db04ab2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1uuZKBek3zRZQGf22LbtJhE3Yfir3ycx</vt:lpwstr>
  </property>
  <property fmtid="{D5CDD505-2E9C-101B-9397-08002B2CF9AE}" pid="9" name="s5636:Creator type=author">
    <vt:lpwstr>Jach Beata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10.11.220.18</vt:lpwstr>
  </property>
  <property fmtid="{D5CDD505-2E9C-101B-9397-08002B2CF9AE}" pid="12" name="ContentTypeId">
    <vt:lpwstr>0x0101006587C6113E7CD64FAE3E6897064E80DE</vt:lpwstr>
  </property>
</Properties>
</file>